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-107949</wp:posOffset>
            </wp:positionH>
            <wp:positionV relativeFrom="paragraph">
              <wp:posOffset>-85724</wp:posOffset>
            </wp:positionV>
            <wp:extent cx="1282065" cy="51943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1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pieczątka gabinetu medycyny szkolnej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SPRZECIW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Rodzica/ pełnoletniego ucznia*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Nie wyrażam zgody na objęcie mojego dziecka / pełnoletniego ucznia*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imię i nazwisko ucznia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pesel</w:t>
        <w:tab/>
        <w:tab/>
        <w:tab/>
        <w:tab/>
        <w:tab/>
        <w:t xml:space="preserve">klasa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profilaktyczną opieką zdrowotną przez pielęgniarkę środowiska nauczania i wychowania albo higienistkę szkolną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Nazwa i adres szkoły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Jaworzno,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data i czytelny podpis rodzica/opiekuna prawnego/pełnoletniego ucznia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119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właściwe podkreślić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podstawa prawna: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Ustawa z dnia 12 kwietnia 2019r. o opiece zdrowotnej nad uczniami.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